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192226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19222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procesní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audity </w:t>
            </w:r>
            <w:r w:rsidR="001042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II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C20D23" w:rsidRDefault="00CE16B4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 účely zadávacího řízení na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veřejn</w:t>
      </w:r>
      <w:r>
        <w:rPr>
          <w:rFonts w:ascii="Arial" w:hAnsi="Arial" w:cs="Arial"/>
          <w:color w:val="000000" w:themeColor="text1"/>
          <w:sz w:val="22"/>
          <w:szCs w:val="22"/>
        </w:rPr>
        <w:t>ou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zakázk</w:t>
      </w:r>
      <w:r>
        <w:rPr>
          <w:rFonts w:ascii="Arial" w:hAnsi="Arial" w:cs="Arial"/>
          <w:color w:val="000000" w:themeColor="text1"/>
          <w:sz w:val="22"/>
          <w:szCs w:val="22"/>
        </w:rPr>
        <w:t>u „</w:t>
      </w:r>
      <w:r w:rsidRPr="00454C34">
        <w:rPr>
          <w:rFonts w:asciiTheme="minorHAnsi" w:hAnsiTheme="minorHAnsi"/>
          <w:b/>
          <w:bCs/>
          <w:sz w:val="22"/>
          <w:szCs w:val="22"/>
        </w:rPr>
        <w:t xml:space="preserve">Transformace služeb pro osoby se zdravotním postižením – </w:t>
      </w:r>
      <w:r w:rsidR="00192226">
        <w:rPr>
          <w:rFonts w:asciiTheme="minorHAnsi" w:hAnsiTheme="minorHAnsi"/>
          <w:b/>
          <w:bCs/>
          <w:sz w:val="22"/>
          <w:szCs w:val="22"/>
        </w:rPr>
        <w:t xml:space="preserve">procesní </w:t>
      </w:r>
      <w:r>
        <w:rPr>
          <w:rFonts w:asciiTheme="minorHAnsi" w:hAnsiTheme="minorHAnsi"/>
          <w:b/>
          <w:bCs/>
          <w:sz w:val="22"/>
          <w:szCs w:val="22"/>
        </w:rPr>
        <w:t>audity</w:t>
      </w:r>
      <w:r w:rsidR="00104262">
        <w:rPr>
          <w:rFonts w:asciiTheme="minorHAnsi" w:hAnsiTheme="minorHAnsi"/>
          <w:b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Theme="minorHAnsi" w:hAnsiTheme="minorHAnsi"/>
          <w:b/>
          <w:bCs/>
          <w:sz w:val="22"/>
          <w:szCs w:val="22"/>
        </w:rPr>
        <w:t>“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prohlašuji, </w:t>
      </w:r>
      <w:r w:rsidR="00C20D23" w:rsidRPr="00C76D83">
        <w:rPr>
          <w:rFonts w:ascii="Arial" w:hAnsi="Arial" w:cs="Arial"/>
          <w:color w:val="000000" w:themeColor="text1"/>
          <w:sz w:val="22"/>
          <w:szCs w:val="22"/>
        </w:rPr>
        <w:t xml:space="preserve">že shora uvedený dodavatel </w:t>
      </w:r>
    </w:p>
    <w:p w:rsidR="00C20D23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A32BD">
        <w:rPr>
          <w:rFonts w:ascii="Arial" w:hAnsi="Arial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3A32BD">
        <w:rPr>
          <w:rFonts w:ascii="Arial" w:hAnsi="Arial" w:cs="Arial"/>
          <w:sz w:val="22"/>
          <w:szCs w:val="22"/>
        </w:rPr>
        <w:t xml:space="preserve">č. 159/2006 Sb., o střetu zájmů, v platném znění </w:t>
      </w:r>
      <w:r w:rsidRPr="003A32BD">
        <w:rPr>
          <w:rFonts w:ascii="Arial" w:hAnsi="Arial" w:cs="Arial"/>
          <w:bCs/>
          <w:sz w:val="22"/>
          <w:szCs w:val="22"/>
        </w:rPr>
        <w:t>nebo jím ovládaná osoba vlastní podíl představující alespoň 25 % účasti společníka v obchodní společnosti a</w:t>
      </w:r>
      <w:r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</w:p>
    <w:p w:rsidR="00C20D23" w:rsidRPr="003F083A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F083A">
        <w:rPr>
          <w:rFonts w:ascii="Arial" w:hAnsi="Arial" w:cs="Arial"/>
          <w:bCs/>
          <w:sz w:val="22"/>
          <w:szCs w:val="22"/>
        </w:rPr>
        <w:t>že neprokazuje svou kvalifikaci prostřednictvím osoby uvedené v předchozí odrážce.</w:t>
      </w:r>
    </w:p>
    <w:p w:rsidR="003A581C" w:rsidRPr="00E72D43" w:rsidRDefault="003A581C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6653DF">
      <w:rPr>
        <w:rFonts w:asciiTheme="minorHAnsi" w:hAnsiTheme="minorHAnsi" w:cstheme="minorHAnsi"/>
        <w:sz w:val="22"/>
        <w:szCs w:val="22"/>
      </w:rPr>
      <w:t>8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74516E9B" wp14:editId="730D25CB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660B15" w:rsidRPr="00660B15" w:rsidRDefault="00660B15" w:rsidP="00660B15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660B15">
      <w:rPr>
        <w:rFonts w:asciiTheme="minorHAnsi" w:hAnsiTheme="minorHAnsi" w:cs="Arial"/>
        <w:b/>
        <w:sz w:val="22"/>
        <w:szCs w:val="22"/>
      </w:rPr>
      <w:t xml:space="preserve">Čestné prohlášení dodavatele </w:t>
    </w:r>
  </w:p>
  <w:p w:rsidR="00BD3059" w:rsidRPr="00660B15" w:rsidRDefault="00660B15" w:rsidP="00660B15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660B15">
      <w:rPr>
        <w:rFonts w:asciiTheme="minorHAnsi" w:hAnsiTheme="minorHAnsi" w:cs="Arial"/>
        <w:sz w:val="22"/>
        <w:szCs w:val="22"/>
      </w:rPr>
      <w:t xml:space="preserve">dle </w:t>
    </w:r>
    <w:proofErr w:type="spellStart"/>
    <w:r w:rsidRPr="00660B15">
      <w:rPr>
        <w:rFonts w:asciiTheme="minorHAnsi" w:hAnsiTheme="minorHAnsi" w:cs="Arial"/>
        <w:sz w:val="22"/>
        <w:szCs w:val="22"/>
      </w:rPr>
      <w:t>ust</w:t>
    </w:r>
    <w:proofErr w:type="spellEnd"/>
    <w:r w:rsidRPr="00660B15">
      <w:rPr>
        <w:rFonts w:asciiTheme="minorHAnsi" w:hAnsiTheme="minorHAnsi" w:cs="Arial"/>
        <w:sz w:val="22"/>
        <w:szCs w:val="22"/>
      </w:rPr>
      <w:t xml:space="preserve">. § 103 odst. 1b) z. </w:t>
    </w:r>
    <w:proofErr w:type="gramStart"/>
    <w:r w:rsidRPr="00660B15">
      <w:rPr>
        <w:rFonts w:asciiTheme="minorHAnsi" w:hAnsiTheme="minorHAnsi" w:cs="Arial"/>
        <w:sz w:val="22"/>
        <w:szCs w:val="22"/>
      </w:rPr>
      <w:t>č.</w:t>
    </w:r>
    <w:proofErr w:type="gramEnd"/>
    <w:r w:rsidRPr="00660B15">
      <w:rPr>
        <w:rFonts w:asciiTheme="minorHAnsi" w:hAnsiTheme="minorHAnsi" w:cs="Arial"/>
        <w:sz w:val="22"/>
        <w:szCs w:val="22"/>
      </w:rPr>
      <w:t xml:space="preserve"> 134/2016 Sb., o zadávání veřejných zakázek a dle z. č. 159/2006 Sb., o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4262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2226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06A93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3B74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0B15"/>
    <w:rsid w:val="006653DF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6B8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82A85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153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428B17E"/>
  <w14:defaultImageDpi w14:val="0"/>
  <w15:docId w15:val="{71366C5E-F5E8-420D-89E0-E537052B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5</cp:revision>
  <cp:lastPrinted>2008-06-11T14:40:00Z</cp:lastPrinted>
  <dcterms:created xsi:type="dcterms:W3CDTF">2018-04-16T12:04:00Z</dcterms:created>
  <dcterms:modified xsi:type="dcterms:W3CDTF">2018-09-04T08:26:00Z</dcterms:modified>
</cp:coreProperties>
</file>